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427" w:rsidRDefault="00716133">
      <w:pPr>
        <w:pStyle w:val="Heading2"/>
      </w:pPr>
      <w:bookmarkStart w:id="0" w:name="_GoBack"/>
      <w:bookmarkEnd w:id="0"/>
      <w:r>
        <w:t>Warehouse Associate</w:t>
      </w:r>
    </w:p>
    <w:p w:rsidR="00A77427" w:rsidRDefault="00716133">
      <w:r>
        <w:t xml:space="preserve">We have an outstanding opportunity to share! </w:t>
      </w:r>
    </w:p>
    <w:p w:rsidR="00A77427" w:rsidRDefault="00716133">
      <w:r>
        <w:t>The Warehouse Associate ensures that our customers receive accurate parts in a timely and safe manner while maintaining the warehouse floor.</w:t>
      </w:r>
    </w:p>
    <w:p w:rsidR="00A77427" w:rsidRDefault="00716133">
      <w:pPr>
        <w:pStyle w:val="Heading1"/>
      </w:pPr>
      <w:r>
        <w:t>Key Responsibilities</w:t>
      </w:r>
    </w:p>
    <w:p w:rsidR="00A77427" w:rsidRDefault="00716133">
      <w:pPr>
        <w:numPr>
          <w:ilvl w:val="0"/>
          <w:numId w:val="1"/>
        </w:numPr>
      </w:pPr>
      <w:r>
        <w:t xml:space="preserve">Picking, packing and </w:t>
      </w:r>
      <w:r>
        <w:t>preparing shipments of customer orders accurately within the same day with a 98% accuracy rate.</w:t>
      </w:r>
    </w:p>
    <w:p w:rsidR="00A77427" w:rsidRDefault="00716133">
      <w:pPr>
        <w:numPr>
          <w:ilvl w:val="0"/>
          <w:numId w:val="1"/>
        </w:numPr>
      </w:pPr>
      <w:r>
        <w:t xml:space="preserve">Load and unload delivery trucks daily. </w:t>
      </w:r>
    </w:p>
    <w:p w:rsidR="00A77427" w:rsidRDefault="00716133">
      <w:pPr>
        <w:numPr>
          <w:ilvl w:val="0"/>
          <w:numId w:val="1"/>
        </w:numPr>
      </w:pPr>
      <w:r>
        <w:t>Utilize collaboration by sharing information and skills, assisting other team members, and adaptable to support other de</w:t>
      </w:r>
      <w:r>
        <w:t>partments with meeting the needs of the business.</w:t>
      </w:r>
    </w:p>
    <w:p w:rsidR="00A77427" w:rsidRDefault="00716133">
      <w:pPr>
        <w:numPr>
          <w:ilvl w:val="0"/>
          <w:numId w:val="1"/>
        </w:numPr>
      </w:pPr>
      <w:r>
        <w:t>Keep a clean and safe work area.</w:t>
      </w:r>
    </w:p>
    <w:p w:rsidR="00A77427" w:rsidRDefault="00716133">
      <w:pPr>
        <w:numPr>
          <w:ilvl w:val="0"/>
          <w:numId w:val="1"/>
        </w:numPr>
      </w:pPr>
      <w:r>
        <w:t>Must participate in all required safety training as offered.</w:t>
      </w:r>
    </w:p>
    <w:p w:rsidR="00A77427" w:rsidRDefault="00716133">
      <w:pPr>
        <w:numPr>
          <w:ilvl w:val="0"/>
          <w:numId w:val="1"/>
        </w:numPr>
      </w:pPr>
      <w:r>
        <w:t>Utilize company Email servers, internet, and shipment tracking software when needed</w:t>
      </w:r>
    </w:p>
    <w:p w:rsidR="00A77427" w:rsidRDefault="00716133">
      <w:pPr>
        <w:pStyle w:val="Heading1"/>
      </w:pPr>
      <w:r>
        <w:t>Position Requirements</w:t>
      </w:r>
    </w:p>
    <w:p w:rsidR="00A77427" w:rsidRDefault="00716133">
      <w:pPr>
        <w:numPr>
          <w:ilvl w:val="0"/>
          <w:numId w:val="1"/>
        </w:numPr>
      </w:pPr>
      <w:r>
        <w:t>High S</w:t>
      </w:r>
      <w:r>
        <w:t>chool Diploma or equivalent combination of education and experience.</w:t>
      </w:r>
    </w:p>
    <w:p w:rsidR="00A77427" w:rsidRDefault="00716133">
      <w:pPr>
        <w:numPr>
          <w:ilvl w:val="0"/>
          <w:numId w:val="1"/>
        </w:numPr>
      </w:pPr>
      <w:r>
        <w:t>Able to stand for more than half a given shift or Workday, in addition to walking/stooping/kneeling/climbing.</w:t>
      </w:r>
    </w:p>
    <w:p w:rsidR="00A77427" w:rsidRDefault="00716133">
      <w:pPr>
        <w:numPr>
          <w:ilvl w:val="0"/>
          <w:numId w:val="1"/>
        </w:numPr>
      </w:pPr>
      <w:r>
        <w:t>Ability to lift or maneuver 40 lbs and use tools and equipment for products t</w:t>
      </w:r>
      <w:r>
        <w:t xml:space="preserve">hat weigh up to 100 lbs. </w:t>
      </w:r>
    </w:p>
    <w:p w:rsidR="00A77427" w:rsidRDefault="00716133">
      <w:pPr>
        <w:numPr>
          <w:ilvl w:val="0"/>
          <w:numId w:val="1"/>
        </w:numPr>
      </w:pPr>
      <w:r>
        <w:t>Knowledgeable of hazardous materials shipping procedures.</w:t>
      </w:r>
    </w:p>
    <w:p w:rsidR="00A77427" w:rsidRDefault="00716133">
      <w:pPr>
        <w:numPr>
          <w:ilvl w:val="0"/>
          <w:numId w:val="1"/>
        </w:numPr>
      </w:pPr>
      <w:r>
        <w:t>Detail and Safety oriented. Comfortable with typical warehouse and shipping methods and tools. Works well in a team environment.</w:t>
      </w:r>
    </w:p>
    <w:p w:rsidR="00A77427" w:rsidRDefault="00716133">
      <w:pPr>
        <w:numPr>
          <w:ilvl w:val="0"/>
          <w:numId w:val="1"/>
        </w:numPr>
      </w:pPr>
      <w:r>
        <w:t>Experience operating a forklift preferred.</w:t>
      </w:r>
    </w:p>
    <w:p w:rsidR="00A77427" w:rsidRDefault="00716133">
      <w:pPr>
        <w:numPr>
          <w:ilvl w:val="0"/>
          <w:numId w:val="1"/>
        </w:numPr>
      </w:pPr>
      <w:r>
        <w:t>Must communicate timely and accurately with upper management and internal departments such as Field Service, Customer Service, Finance, Bids and Contracts, HR, IT.</w:t>
      </w:r>
    </w:p>
    <w:p w:rsidR="00A77427" w:rsidRDefault="00716133">
      <w:pPr>
        <w:numPr>
          <w:ilvl w:val="0"/>
          <w:numId w:val="1"/>
        </w:numPr>
      </w:pPr>
      <w:r>
        <w:t>Must build and maintain positive relationships with vendors who interact with RAME facilitie</w:t>
      </w:r>
      <w:r>
        <w:t>s.</w:t>
      </w:r>
    </w:p>
    <w:p w:rsidR="00A77427" w:rsidRDefault="00716133">
      <w:pPr>
        <w:numPr>
          <w:ilvl w:val="0"/>
          <w:numId w:val="1"/>
        </w:numPr>
      </w:pPr>
      <w:r>
        <w:t>Exhibits a need to succeed by setting personal goals to outperform company metrics</w:t>
      </w:r>
    </w:p>
    <w:p w:rsidR="00A77427" w:rsidRDefault="00716133">
      <w:pPr>
        <w:pStyle w:val="Heading1"/>
      </w:pPr>
      <w:r>
        <w:lastRenderedPageBreak/>
        <w:t>Why is This Position an Attractive Opportunity?</w:t>
      </w:r>
    </w:p>
    <w:p w:rsidR="00A77427" w:rsidRDefault="00716133">
      <w:r>
        <w:t>This position provides the opportunity to develop personal and professional skills by supporting leading-edge diagnostic e</w:t>
      </w:r>
      <w:r>
        <w:t>quipment to world-class medical entities. We look forward to considering you for the team!</w:t>
      </w:r>
    </w:p>
    <w:p w:rsidR="00A77427" w:rsidRDefault="00716133">
      <w:r>
        <w:t>Danaher Corporation and all Danaher Companies are equal opportunity employers that evaluate qualified applicants without regard to race, color, national origin, reli</w:t>
      </w:r>
      <w:r>
        <w:t xml:space="preserve">gion, sex, age, marital status, disability, veteran status, sexual orientation, gender identity, or other characteristics protected by law. Employee benefits include health, dental, vision, 401K, vacation and Employee Assistance Program to name a few. </w:t>
      </w:r>
    </w:p>
    <w:p w:rsidR="00A77427" w:rsidRDefault="00716133"/>
    <w:p w:rsidR="00A02F19" w:rsidRDefault="00A02F19"/>
    <w:sectPr w:rsidR="00A02F19" w:rsidSect="00A02F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133" w:rsidRDefault="00716133" w:rsidP="00716133">
      <w:pPr>
        <w:spacing w:after="0"/>
      </w:pPr>
      <w:r>
        <w:separator/>
      </w:r>
    </w:p>
  </w:endnote>
  <w:endnote w:type="continuationSeparator" w:id="0">
    <w:p w:rsidR="00716133" w:rsidRDefault="00716133" w:rsidP="007161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133" w:rsidRDefault="00716133" w:rsidP="00716133">
      <w:pPr>
        <w:spacing w:after="0"/>
      </w:pPr>
      <w:r>
        <w:separator/>
      </w:r>
    </w:p>
  </w:footnote>
  <w:footnote w:type="continuationSeparator" w:id="0">
    <w:p w:rsidR="00716133" w:rsidRDefault="00716133" w:rsidP="007161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F2"/>
    <w:rsid w:val="00716133"/>
    <w:rsid w:val="00A02F19"/>
    <w:rsid w:val="00A9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  <w15:docId w15:val="{140185F7-4667-4C4A-BE41-005E0DF4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er" w:semiHidden="1" w:unhideWhenUsed="1"/>
    <w:lsdException w:name="footer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A17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0"/>
    <w:qFormat/>
    <w:rsid w:val="007A17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7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0"/>
    <w:rsid w:val="007A17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161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6133"/>
  </w:style>
  <w:style w:type="paragraph" w:styleId="Footer">
    <w:name w:val="footer"/>
    <w:basedOn w:val="Normal"/>
    <w:link w:val="FooterChar"/>
    <w:uiPriority w:val="99"/>
    <w:unhideWhenUsed/>
    <w:rsid w:val="007161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6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Textio Document</vt:lpstr>
    </vt:vector>
  </TitlesOfParts>
  <Company>officegen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Textio Document</dc:title>
  <dc:creator>officegen</dc:creator>
  <cp:lastModifiedBy>Meneses, Brandon BRAME</cp:lastModifiedBy>
  <cp:revision>2</cp:revision>
  <dcterms:created xsi:type="dcterms:W3CDTF">2020-10-16T21:58:00Z</dcterms:created>
  <dcterms:modified xsi:type="dcterms:W3CDTF">2020-10-16T21:58:00Z</dcterms:modified>
</cp:coreProperties>
</file>